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61" w:rsidRPr="00A51688" w:rsidRDefault="00AB69E7" w:rsidP="007D6661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A51688">
        <w:rPr>
          <w:rFonts w:ascii="Comic Sans MS" w:hAnsi="Comic Sans MS"/>
          <w:b/>
          <w:color w:val="FF0000"/>
          <w:sz w:val="56"/>
          <w:szCs w:val="56"/>
        </w:rPr>
        <w:t>TEATRO alla SCALA</w:t>
      </w:r>
    </w:p>
    <w:p w:rsidR="007D6661" w:rsidRPr="0094081B" w:rsidRDefault="007D6661" w:rsidP="007D6661">
      <w:pPr>
        <w:rPr>
          <w:sz w:val="6"/>
          <w:szCs w:val="6"/>
        </w:rPr>
      </w:pPr>
    </w:p>
    <w:p w:rsidR="007D6661" w:rsidRDefault="001C22F2" w:rsidP="007D6661">
      <w:pPr>
        <w:jc w:val="center"/>
        <w:rPr>
          <w:noProof/>
        </w:rPr>
      </w:pPr>
      <w:r w:rsidRPr="00931151">
        <w:rPr>
          <w:noProof/>
        </w:rPr>
        <w:drawing>
          <wp:inline distT="0" distB="0" distL="0" distR="0">
            <wp:extent cx="5008245" cy="2066925"/>
            <wp:effectExtent l="0" t="0" r="1905" b="9525"/>
            <wp:docPr id="3" name="Immagine 1" descr="R:\LOCANDINE\IMMAGINI PER SITO\scal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:\LOCANDINE\IMMAGINI PER SITO\scal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B5" w:rsidRPr="00EC7AD1" w:rsidRDefault="00B27B48" w:rsidP="00EC7AD1">
      <w:pPr>
        <w:widowControl w:val="0"/>
        <w:autoSpaceDE w:val="0"/>
        <w:autoSpaceDN w:val="0"/>
        <w:ind w:left="433"/>
        <w:rPr>
          <w:rFonts w:ascii="Comic Sans MS" w:hAnsi="Comic Sans MS"/>
          <w:b/>
          <w:color w:val="FF0000"/>
          <w:sz w:val="32"/>
          <w:szCs w:val="32"/>
        </w:rPr>
      </w:pPr>
      <w:r w:rsidRPr="00B27B48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en-US"/>
        </w:rPr>
        <w:t>L</w:t>
      </w:r>
      <w:r w:rsidR="001A48B5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en-US"/>
        </w:rPr>
        <w:t xml:space="preserve">A FORZA DEL </w:t>
      </w:r>
      <w:r w:rsidR="001A48B5" w:rsidRPr="00EC7AD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en-US"/>
        </w:rPr>
        <w:t>DESTINO</w:t>
      </w:r>
      <w:r w:rsidR="00EE6CAD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  <w:lang w:eastAsia="en-US"/>
        </w:rPr>
        <w:t xml:space="preserve"> </w:t>
      </w:r>
      <w:r w:rsidRPr="00B27B48">
        <w:rPr>
          <w:rFonts w:ascii="Comic Sans MS" w:eastAsia="Times New Roman" w:hAnsi="Comic Sans MS" w:cs="Times New Roman"/>
          <w:b/>
          <w:color w:val="FF0000"/>
          <w:sz w:val="40"/>
          <w:szCs w:val="40"/>
        </w:rPr>
        <w:t>(</w:t>
      </w:r>
      <w:r w:rsidR="001A48B5">
        <w:rPr>
          <w:rFonts w:ascii="Comic Sans MS" w:eastAsia="Times New Roman" w:hAnsi="Comic Sans MS" w:cs="Times New Roman"/>
          <w:b/>
          <w:color w:val="FF0000"/>
          <w:sz w:val="40"/>
          <w:szCs w:val="40"/>
        </w:rPr>
        <w:t>Opera</w:t>
      </w:r>
      <w:r w:rsidRPr="00B27B48">
        <w:rPr>
          <w:rFonts w:ascii="Comic Sans MS" w:eastAsia="Times New Roman" w:hAnsi="Comic Sans MS" w:cs="Times New Roman"/>
          <w:b/>
          <w:color w:val="FF0000"/>
          <w:sz w:val="40"/>
          <w:szCs w:val="40"/>
        </w:rPr>
        <w:t>)</w:t>
      </w:r>
      <w:r w:rsidR="00EC7AD1">
        <w:rPr>
          <w:b/>
          <w:color w:val="FF0000"/>
          <w:sz w:val="32"/>
          <w:szCs w:val="32"/>
        </w:rPr>
        <w:t xml:space="preserve"> </w:t>
      </w:r>
      <w:r w:rsidR="00EC7AD1" w:rsidRPr="00EC7AD1">
        <w:rPr>
          <w:rFonts w:ascii="Comic Sans MS" w:hAnsi="Comic Sans MS"/>
          <w:b/>
          <w:color w:val="FF0000"/>
          <w:sz w:val="32"/>
          <w:szCs w:val="32"/>
        </w:rPr>
        <w:t>Giuseppe Verdi</w:t>
      </w:r>
      <w:r w:rsidR="001A48B5" w:rsidRPr="00696B4E">
        <w:rPr>
          <w:b/>
          <w:color w:val="FF0000"/>
          <w:sz w:val="32"/>
          <w:szCs w:val="32"/>
        </w:rPr>
        <w:t xml:space="preserve">                                                 </w:t>
      </w:r>
    </w:p>
    <w:p w:rsidR="001A48B5" w:rsidRPr="00EC7AD1" w:rsidRDefault="00EC7AD1" w:rsidP="001A48B5">
      <w:pPr>
        <w:pStyle w:val="Corpotesto"/>
        <w:spacing w:line="249" w:lineRule="auto"/>
        <w:ind w:left="26" w:right="23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</w:t>
      </w:r>
      <w:r w:rsidR="001A48B5" w:rsidRPr="00EC7AD1">
        <w:rPr>
          <w:rFonts w:ascii="Comic Sans MS" w:hAnsi="Comic Sans MS"/>
          <w:b/>
        </w:rPr>
        <w:t xml:space="preserve"> Riccardo</w:t>
      </w:r>
      <w:r w:rsidR="001A48B5" w:rsidRPr="00EC7AD1">
        <w:rPr>
          <w:rFonts w:ascii="Comic Sans MS" w:hAnsi="Comic Sans MS"/>
          <w:b/>
          <w:spacing w:val="-11"/>
        </w:rPr>
        <w:t xml:space="preserve"> </w:t>
      </w:r>
      <w:r w:rsidR="001A48B5" w:rsidRPr="00EC7AD1">
        <w:rPr>
          <w:rFonts w:ascii="Comic Sans MS" w:hAnsi="Comic Sans MS"/>
          <w:b/>
        </w:rPr>
        <w:t>Chailly</w:t>
      </w:r>
      <w:r w:rsidR="001A48B5" w:rsidRPr="00EC7AD1">
        <w:rPr>
          <w:rFonts w:ascii="Comic Sans MS" w:hAnsi="Comic Sans MS"/>
          <w:b/>
          <w:spacing w:val="-13"/>
        </w:rPr>
        <w:t xml:space="preserve"> </w:t>
      </w:r>
      <w:r w:rsidR="001A48B5" w:rsidRPr="00EC7AD1">
        <w:rPr>
          <w:rFonts w:ascii="Comic Sans MS" w:hAnsi="Comic Sans MS"/>
          <w:b/>
        </w:rPr>
        <w:t>inaugura</w:t>
      </w:r>
      <w:r w:rsidR="001A48B5" w:rsidRPr="00EC7AD1">
        <w:rPr>
          <w:rFonts w:ascii="Comic Sans MS" w:hAnsi="Comic Sans MS"/>
          <w:b/>
          <w:spacing w:val="-13"/>
        </w:rPr>
        <w:t xml:space="preserve"> </w:t>
      </w:r>
      <w:r w:rsidR="001A48B5" w:rsidRPr="00EC7AD1">
        <w:rPr>
          <w:rFonts w:ascii="Comic Sans MS" w:hAnsi="Comic Sans MS"/>
          <w:b/>
        </w:rPr>
        <w:t xml:space="preserve">la Stagione 2024/2025 </w:t>
      </w:r>
    </w:p>
    <w:p w:rsidR="001A48B5" w:rsidRPr="00EC7AD1" w:rsidRDefault="001A48B5" w:rsidP="00577E5D">
      <w:pPr>
        <w:pStyle w:val="Corpotesto"/>
        <w:ind w:right="230"/>
        <w:rPr>
          <w:rFonts w:ascii="Comic Sans MS" w:hAnsi="Comic Sans MS" w:cs="Calibri"/>
          <w:sz w:val="10"/>
          <w:szCs w:val="10"/>
        </w:rPr>
      </w:pPr>
    </w:p>
    <w:p w:rsidR="00B27B48" w:rsidRPr="00EC7AD1" w:rsidRDefault="001A48B5" w:rsidP="00EC7AD1">
      <w:pPr>
        <w:pStyle w:val="Corpotesto"/>
        <w:spacing w:line="249" w:lineRule="auto"/>
        <w:ind w:left="845"/>
        <w:rPr>
          <w:rFonts w:ascii="Comic Sans MS" w:hAnsi="Comic Sans MS"/>
          <w:b/>
          <w:color w:val="00B050"/>
        </w:rPr>
      </w:pPr>
      <w:r w:rsidRPr="00EC7AD1">
        <w:rPr>
          <w:rFonts w:ascii="Comic Sans MS" w:hAnsi="Comic Sans MS" w:cs="Calibri"/>
          <w:color w:val="363636"/>
        </w:rPr>
        <w:t>Opera drammaturgicamente complessa, nata nel 1862 a San Pietroburgo e approdata in versione</w:t>
      </w:r>
      <w:r w:rsidR="00577E5D" w:rsidRPr="00EC7AD1">
        <w:rPr>
          <w:rFonts w:ascii="Comic Sans MS" w:hAnsi="Comic Sans MS" w:cs="Calibri"/>
          <w:color w:val="363636"/>
        </w:rPr>
        <w:t xml:space="preserve"> definitiva alla Scala nel 1869 con la creazione della celebre Sinfonia. </w:t>
      </w:r>
      <w:r w:rsidRPr="00EC7AD1">
        <w:rPr>
          <w:rFonts w:ascii="Comic Sans MS" w:hAnsi="Comic Sans MS" w:cs="Calibri"/>
          <w:color w:val="363636"/>
        </w:rPr>
        <w:t>La</w:t>
      </w:r>
      <w:r w:rsidRPr="00EC7AD1">
        <w:rPr>
          <w:rFonts w:ascii="Comic Sans MS" w:hAnsi="Comic Sans MS" w:cs="Calibri"/>
          <w:color w:val="363636"/>
          <w:spacing w:val="-6"/>
        </w:rPr>
        <w:t xml:space="preserve"> </w:t>
      </w:r>
      <w:r w:rsidRPr="00EC7AD1">
        <w:rPr>
          <w:rFonts w:ascii="Comic Sans MS" w:hAnsi="Comic Sans MS" w:cs="Calibri"/>
          <w:color w:val="363636"/>
        </w:rPr>
        <w:t>forza</w:t>
      </w:r>
      <w:r w:rsidRPr="00EC7AD1">
        <w:rPr>
          <w:rFonts w:ascii="Comic Sans MS" w:hAnsi="Comic Sans MS" w:cs="Calibri"/>
          <w:color w:val="363636"/>
          <w:spacing w:val="-11"/>
        </w:rPr>
        <w:t xml:space="preserve"> </w:t>
      </w:r>
      <w:r w:rsidRPr="00EC7AD1">
        <w:rPr>
          <w:rFonts w:ascii="Comic Sans MS" w:hAnsi="Comic Sans MS" w:cs="Calibri"/>
          <w:color w:val="363636"/>
        </w:rPr>
        <w:t>del</w:t>
      </w:r>
      <w:r w:rsidRPr="00EC7AD1">
        <w:rPr>
          <w:rFonts w:ascii="Comic Sans MS" w:hAnsi="Comic Sans MS" w:cs="Calibri"/>
          <w:color w:val="363636"/>
          <w:spacing w:val="-6"/>
        </w:rPr>
        <w:t xml:space="preserve"> </w:t>
      </w:r>
      <w:r w:rsidRPr="00EC7AD1">
        <w:rPr>
          <w:rFonts w:ascii="Comic Sans MS" w:hAnsi="Comic Sans MS" w:cs="Calibri"/>
          <w:color w:val="363636"/>
        </w:rPr>
        <w:t>destino</w:t>
      </w:r>
      <w:r w:rsidRPr="00EC7AD1">
        <w:rPr>
          <w:rFonts w:ascii="Comic Sans MS" w:hAnsi="Comic Sans MS" w:cs="Calibri"/>
          <w:color w:val="363636"/>
          <w:spacing w:val="-6"/>
        </w:rPr>
        <w:t xml:space="preserve"> </w:t>
      </w:r>
      <w:r w:rsidRPr="00EC7AD1">
        <w:rPr>
          <w:rFonts w:ascii="Comic Sans MS" w:hAnsi="Comic Sans MS" w:cs="Calibri"/>
          <w:color w:val="363636"/>
        </w:rPr>
        <w:t>offre alcune delle più</w:t>
      </w:r>
      <w:r w:rsidR="00577E5D" w:rsidRPr="00EC7AD1">
        <w:rPr>
          <w:rFonts w:ascii="Comic Sans MS" w:hAnsi="Comic Sans MS" w:cs="Calibri"/>
        </w:rPr>
        <w:t xml:space="preserve"> </w:t>
      </w:r>
      <w:r w:rsidRPr="00EC7AD1">
        <w:rPr>
          <w:rFonts w:ascii="Comic Sans MS" w:hAnsi="Comic Sans MS" w:cs="Calibri"/>
          <w:color w:val="363636"/>
        </w:rPr>
        <w:t>memorabili</w:t>
      </w:r>
      <w:r w:rsidRPr="00EC7AD1">
        <w:rPr>
          <w:rFonts w:ascii="Comic Sans MS" w:hAnsi="Comic Sans MS" w:cs="Calibri"/>
          <w:color w:val="363636"/>
          <w:spacing w:val="-8"/>
        </w:rPr>
        <w:t xml:space="preserve"> </w:t>
      </w:r>
      <w:r w:rsidRPr="00EC7AD1">
        <w:rPr>
          <w:rFonts w:ascii="Comic Sans MS" w:hAnsi="Comic Sans MS" w:cs="Calibri"/>
          <w:color w:val="363636"/>
        </w:rPr>
        <w:t>melodie</w:t>
      </w:r>
      <w:r w:rsidRPr="00EC7AD1">
        <w:rPr>
          <w:rFonts w:ascii="Comic Sans MS" w:hAnsi="Comic Sans MS" w:cs="Calibri"/>
          <w:color w:val="363636"/>
          <w:spacing w:val="-11"/>
        </w:rPr>
        <w:t xml:space="preserve"> </w:t>
      </w:r>
      <w:r w:rsidRPr="00EC7AD1">
        <w:rPr>
          <w:rFonts w:ascii="Comic Sans MS" w:hAnsi="Comic Sans MS" w:cs="Calibri"/>
          <w:color w:val="363636"/>
        </w:rPr>
        <w:t>verdiane.</w:t>
      </w:r>
      <w:r w:rsidRPr="00EC7AD1">
        <w:rPr>
          <w:rFonts w:ascii="Comic Sans MS" w:hAnsi="Comic Sans MS" w:cs="Calibri"/>
          <w:color w:val="363636"/>
          <w:spacing w:val="-15"/>
        </w:rPr>
        <w:t xml:space="preserve"> </w:t>
      </w:r>
      <w:r w:rsidRPr="00EC7AD1">
        <w:rPr>
          <w:rFonts w:ascii="Comic Sans MS" w:hAnsi="Comic Sans MS" w:cs="Calibri"/>
          <w:color w:val="363636"/>
        </w:rPr>
        <w:t>Dal cartellone manca dalla</w:t>
      </w:r>
      <w:r w:rsidR="00577E5D" w:rsidRPr="00EC7AD1">
        <w:rPr>
          <w:rFonts w:ascii="Comic Sans MS" w:hAnsi="Comic Sans MS" w:cs="Calibri"/>
        </w:rPr>
        <w:t xml:space="preserve"> </w:t>
      </w:r>
      <w:r w:rsidRPr="00EC7AD1">
        <w:rPr>
          <w:rFonts w:ascii="Comic Sans MS" w:hAnsi="Comic Sans MS" w:cs="Calibri"/>
          <w:color w:val="363636"/>
        </w:rPr>
        <w:t>stagione</w:t>
      </w:r>
      <w:r w:rsidRPr="00EC7AD1">
        <w:rPr>
          <w:rFonts w:ascii="Comic Sans MS" w:hAnsi="Comic Sans MS" w:cs="Calibri"/>
          <w:color w:val="363636"/>
          <w:spacing w:val="-13"/>
        </w:rPr>
        <w:t xml:space="preserve"> </w:t>
      </w:r>
      <w:r w:rsidRPr="00EC7AD1">
        <w:rPr>
          <w:rFonts w:ascii="Comic Sans MS" w:hAnsi="Comic Sans MS" w:cs="Calibri"/>
          <w:color w:val="363636"/>
        </w:rPr>
        <w:t>del</w:t>
      </w:r>
      <w:r w:rsidRPr="00EC7AD1">
        <w:rPr>
          <w:rFonts w:ascii="Comic Sans MS" w:hAnsi="Comic Sans MS" w:cs="Calibri"/>
          <w:color w:val="363636"/>
          <w:spacing w:val="-13"/>
        </w:rPr>
        <w:t xml:space="preserve"> </w:t>
      </w:r>
      <w:r w:rsidRPr="00EC7AD1">
        <w:rPr>
          <w:rFonts w:ascii="Comic Sans MS" w:hAnsi="Comic Sans MS" w:cs="Calibri"/>
          <w:color w:val="363636"/>
        </w:rPr>
        <w:t>centenario</w:t>
      </w:r>
      <w:r w:rsidRPr="00EC7AD1">
        <w:rPr>
          <w:rFonts w:ascii="Comic Sans MS" w:hAnsi="Comic Sans MS" w:cs="Calibri"/>
          <w:color w:val="363636"/>
          <w:spacing w:val="-11"/>
        </w:rPr>
        <w:t xml:space="preserve"> </w:t>
      </w:r>
      <w:r w:rsidRPr="00EC7AD1">
        <w:rPr>
          <w:rFonts w:ascii="Comic Sans MS" w:hAnsi="Comic Sans MS" w:cs="Calibri"/>
          <w:color w:val="363636"/>
        </w:rPr>
        <w:t>verdiano del 2001 quando</w:t>
      </w:r>
      <w:r w:rsidR="00EC7AD1">
        <w:rPr>
          <w:rFonts w:ascii="Comic Sans MS" w:hAnsi="Comic Sans MS" w:cs="Calibri"/>
          <w:color w:val="363636"/>
        </w:rPr>
        <w:t xml:space="preserve"> </w:t>
      </w:r>
      <w:r w:rsidRPr="00EC7AD1">
        <w:rPr>
          <w:rFonts w:ascii="Comic Sans MS" w:hAnsi="Comic Sans MS" w:cs="Calibri"/>
          <w:color w:val="363636"/>
        </w:rPr>
        <w:t>fu</w:t>
      </w:r>
      <w:r w:rsidRPr="00EC7AD1">
        <w:rPr>
          <w:rFonts w:ascii="Comic Sans MS" w:hAnsi="Comic Sans MS" w:cs="Calibri"/>
          <w:color w:val="363636"/>
          <w:spacing w:val="-12"/>
        </w:rPr>
        <w:t xml:space="preserve"> </w:t>
      </w:r>
      <w:r w:rsidRPr="00EC7AD1">
        <w:rPr>
          <w:rFonts w:ascii="Comic Sans MS" w:hAnsi="Comic Sans MS" w:cs="Calibri"/>
          <w:color w:val="363636"/>
        </w:rPr>
        <w:t>portata</w:t>
      </w:r>
      <w:r w:rsidRPr="00EC7AD1">
        <w:rPr>
          <w:rFonts w:ascii="Comic Sans MS" w:hAnsi="Comic Sans MS" w:cs="Calibri"/>
          <w:color w:val="363636"/>
          <w:spacing w:val="-6"/>
        </w:rPr>
        <w:t xml:space="preserve"> </w:t>
      </w:r>
      <w:r w:rsidRPr="00EC7AD1">
        <w:rPr>
          <w:rFonts w:ascii="Comic Sans MS" w:hAnsi="Comic Sans MS" w:cs="Calibri"/>
          <w:color w:val="363636"/>
        </w:rPr>
        <w:t>alla</w:t>
      </w:r>
      <w:r w:rsidRPr="00EC7AD1">
        <w:rPr>
          <w:rFonts w:ascii="Comic Sans MS" w:hAnsi="Comic Sans MS" w:cs="Calibri"/>
          <w:color w:val="363636"/>
          <w:spacing w:val="-7"/>
        </w:rPr>
        <w:t xml:space="preserve"> </w:t>
      </w:r>
      <w:r w:rsidRPr="00EC7AD1">
        <w:rPr>
          <w:rFonts w:ascii="Comic Sans MS" w:hAnsi="Comic Sans MS" w:cs="Calibri"/>
          <w:color w:val="363636"/>
        </w:rPr>
        <w:t>Scala</w:t>
      </w:r>
      <w:r w:rsidRPr="00EC7AD1">
        <w:rPr>
          <w:rFonts w:ascii="Comic Sans MS" w:hAnsi="Comic Sans MS" w:cs="Calibri"/>
          <w:color w:val="363636"/>
          <w:spacing w:val="-7"/>
        </w:rPr>
        <w:t xml:space="preserve"> </w:t>
      </w:r>
      <w:r w:rsidRPr="00EC7AD1">
        <w:rPr>
          <w:rFonts w:ascii="Comic Sans MS" w:hAnsi="Comic Sans MS" w:cs="Calibri"/>
          <w:color w:val="363636"/>
        </w:rPr>
        <w:t>dai</w:t>
      </w:r>
      <w:r w:rsidRPr="00EC7AD1">
        <w:rPr>
          <w:rFonts w:ascii="Comic Sans MS" w:hAnsi="Comic Sans MS" w:cs="Calibri"/>
          <w:color w:val="363636"/>
          <w:spacing w:val="-7"/>
        </w:rPr>
        <w:t xml:space="preserve"> </w:t>
      </w:r>
      <w:r w:rsidRPr="00EC7AD1">
        <w:rPr>
          <w:rFonts w:ascii="Comic Sans MS" w:hAnsi="Comic Sans MS" w:cs="Calibri"/>
          <w:color w:val="363636"/>
        </w:rPr>
        <w:t xml:space="preserve">complessi del Teatro </w:t>
      </w:r>
      <w:proofErr w:type="spellStart"/>
      <w:r w:rsidRPr="00EC7AD1">
        <w:rPr>
          <w:rFonts w:ascii="Comic Sans MS" w:hAnsi="Comic Sans MS" w:cs="Calibri"/>
          <w:color w:val="363636"/>
        </w:rPr>
        <w:t>Mariinskij</w:t>
      </w:r>
      <w:proofErr w:type="spellEnd"/>
      <w:r w:rsidR="00EC7AD1">
        <w:rPr>
          <w:rFonts w:ascii="Comic Sans MS" w:hAnsi="Comic Sans MS" w:cs="Calibri"/>
          <w:color w:val="363636"/>
        </w:rPr>
        <w:t xml:space="preserve"> </w:t>
      </w:r>
      <w:r w:rsidRPr="00EC7AD1">
        <w:rPr>
          <w:rFonts w:ascii="Comic Sans MS" w:hAnsi="Comic Sans MS"/>
          <w:color w:val="363636"/>
        </w:rPr>
        <w:t>di</w:t>
      </w:r>
      <w:r w:rsidRPr="00EC7AD1">
        <w:rPr>
          <w:rFonts w:ascii="Comic Sans MS" w:hAnsi="Comic Sans MS"/>
          <w:color w:val="363636"/>
          <w:spacing w:val="-11"/>
        </w:rPr>
        <w:t xml:space="preserve"> </w:t>
      </w:r>
      <w:r w:rsidRPr="00EC7AD1">
        <w:rPr>
          <w:rFonts w:ascii="Comic Sans MS" w:hAnsi="Comic Sans MS"/>
          <w:color w:val="363636"/>
        </w:rPr>
        <w:t>San</w:t>
      </w:r>
      <w:r w:rsidRPr="00EC7AD1">
        <w:rPr>
          <w:rFonts w:ascii="Comic Sans MS" w:hAnsi="Comic Sans MS"/>
          <w:color w:val="363636"/>
          <w:spacing w:val="-11"/>
        </w:rPr>
        <w:t xml:space="preserve"> </w:t>
      </w:r>
      <w:r w:rsidRPr="00EC7AD1">
        <w:rPr>
          <w:rFonts w:ascii="Comic Sans MS" w:hAnsi="Comic Sans MS"/>
          <w:color w:val="363636"/>
        </w:rPr>
        <w:t>Pietroburgo.</w:t>
      </w:r>
      <w:bookmarkStart w:id="0" w:name="_GoBack"/>
      <w:bookmarkEnd w:id="0"/>
    </w:p>
    <w:p w:rsidR="00B27B48" w:rsidRPr="00EC7AD1" w:rsidRDefault="002658DA" w:rsidP="00B27B48">
      <w:pPr>
        <w:shd w:val="clear" w:color="auto" w:fill="FFFFFF"/>
        <w:jc w:val="center"/>
        <w:textAlignment w:val="baseline"/>
        <w:rPr>
          <w:rStyle w:val="contentpasted2"/>
          <w:rFonts w:ascii="Comic Sans MS" w:eastAsia="Times New Roman" w:hAnsi="Comic Sans MS" w:cs="Times New Roman"/>
          <w:b/>
          <w:color w:val="00B050"/>
          <w:sz w:val="48"/>
          <w:szCs w:val="48"/>
        </w:rPr>
      </w:pPr>
      <w:r w:rsidRPr="00EC7AD1">
        <w:rPr>
          <w:rFonts w:ascii="Comic Sans MS" w:eastAsia="Times New Roman" w:hAnsi="Comic Sans MS" w:cs="Times New Roman"/>
          <w:b/>
          <w:color w:val="00B050"/>
          <w:sz w:val="48"/>
          <w:szCs w:val="48"/>
        </w:rPr>
        <w:t>Sab</w:t>
      </w:r>
      <w:r w:rsidR="00110688" w:rsidRPr="00EC7AD1">
        <w:rPr>
          <w:rFonts w:ascii="Comic Sans MS" w:eastAsia="Times New Roman" w:hAnsi="Comic Sans MS" w:cs="Times New Roman"/>
          <w:b/>
          <w:color w:val="00B050"/>
          <w:sz w:val="48"/>
          <w:szCs w:val="48"/>
        </w:rPr>
        <w:t>a</w:t>
      </w:r>
      <w:r w:rsidRPr="00EC7AD1">
        <w:rPr>
          <w:rFonts w:ascii="Comic Sans MS" w:eastAsia="Times New Roman" w:hAnsi="Comic Sans MS" w:cs="Times New Roman"/>
          <w:b/>
          <w:color w:val="00B050"/>
          <w:sz w:val="48"/>
          <w:szCs w:val="48"/>
        </w:rPr>
        <w:t xml:space="preserve">to </w:t>
      </w:r>
      <w:r w:rsidR="001A48B5" w:rsidRPr="00EC7AD1">
        <w:rPr>
          <w:rFonts w:ascii="Comic Sans MS" w:eastAsia="Times New Roman" w:hAnsi="Comic Sans MS" w:cs="Times New Roman"/>
          <w:b/>
          <w:color w:val="00B050"/>
          <w:sz w:val="48"/>
          <w:szCs w:val="48"/>
        </w:rPr>
        <w:t>2</w:t>
      </w:r>
      <w:r w:rsidR="00EC7AD1">
        <w:rPr>
          <w:rFonts w:ascii="Comic Sans MS" w:eastAsia="Times New Roman" w:hAnsi="Comic Sans MS" w:cs="Times New Roman"/>
          <w:b/>
          <w:color w:val="00B050"/>
          <w:sz w:val="48"/>
          <w:szCs w:val="48"/>
        </w:rPr>
        <w:t xml:space="preserve">8 </w:t>
      </w:r>
      <w:proofErr w:type="gramStart"/>
      <w:r w:rsidR="00EC7AD1">
        <w:rPr>
          <w:rFonts w:ascii="Comic Sans MS" w:eastAsia="Times New Roman" w:hAnsi="Comic Sans MS" w:cs="Times New Roman"/>
          <w:b/>
          <w:color w:val="00B050"/>
          <w:sz w:val="48"/>
          <w:szCs w:val="48"/>
        </w:rPr>
        <w:t>Dicembre</w:t>
      </w:r>
      <w:proofErr w:type="gramEnd"/>
      <w:r w:rsidR="00EC7AD1">
        <w:rPr>
          <w:rFonts w:ascii="Comic Sans MS" w:eastAsia="Times New Roman" w:hAnsi="Comic Sans MS" w:cs="Times New Roman"/>
          <w:b/>
          <w:color w:val="00B050"/>
          <w:sz w:val="48"/>
          <w:szCs w:val="48"/>
        </w:rPr>
        <w:t xml:space="preserve"> 2024 h</w:t>
      </w:r>
      <w:r w:rsidR="00110688" w:rsidRPr="00EC7AD1">
        <w:rPr>
          <w:rFonts w:ascii="Comic Sans MS" w:eastAsia="Times New Roman" w:hAnsi="Comic Sans MS" w:cs="Times New Roman"/>
          <w:b/>
          <w:color w:val="00B050"/>
          <w:sz w:val="48"/>
          <w:szCs w:val="48"/>
        </w:rPr>
        <w:t>19:3</w:t>
      </w:r>
      <w:r w:rsidR="00B27B48" w:rsidRPr="00EC7AD1">
        <w:rPr>
          <w:rFonts w:ascii="Comic Sans MS" w:eastAsia="Times New Roman" w:hAnsi="Comic Sans MS" w:cs="Times New Roman"/>
          <w:b/>
          <w:color w:val="00B050"/>
          <w:sz w:val="48"/>
          <w:szCs w:val="48"/>
        </w:rPr>
        <w:t>0</w:t>
      </w:r>
    </w:p>
    <w:p w:rsidR="00611A87" w:rsidRPr="00696B4E" w:rsidRDefault="00B27B48" w:rsidP="00B27B48">
      <w:pPr>
        <w:pStyle w:val="NormaleWeb"/>
        <w:shd w:val="clear" w:color="auto" w:fill="FFFFFF"/>
        <w:jc w:val="center"/>
        <w:rPr>
          <w:rStyle w:val="xcontentpasted0"/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</w:pPr>
      <w:r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Palco </w:t>
      </w:r>
      <w:r w:rsidR="001A48B5"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n. </w:t>
      </w:r>
      <w:proofErr w:type="gramStart"/>
      <w:r w:rsidR="001A48B5"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8 </w:t>
      </w:r>
      <w:r w:rsidR="0068646F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 -</w:t>
      </w:r>
      <w:proofErr w:type="gramEnd"/>
      <w:r w:rsidR="0068646F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 </w:t>
      </w:r>
      <w:r w:rsidR="00611A87"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3^ ordine n.3 biglietti (posti 1 – 3 e 5) Tot. </w:t>
      </w:r>
      <w:r w:rsidR="00611A87" w:rsidRPr="00696B4E">
        <w:rPr>
          <w:rStyle w:val="xcontentpasted0"/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  <w:t xml:space="preserve">€ </w:t>
      </w:r>
      <w:r w:rsidR="00577E5D" w:rsidRPr="00696B4E">
        <w:rPr>
          <w:rStyle w:val="xcontentpasted0"/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  <w:t>212</w:t>
      </w:r>
      <w:r w:rsidR="00611A87" w:rsidRPr="00696B4E">
        <w:rPr>
          <w:rStyle w:val="xcontentpasted0"/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  <w:t>,00</w:t>
      </w:r>
    </w:p>
    <w:p w:rsidR="00790C1D" w:rsidRPr="00696B4E" w:rsidRDefault="00B27B48" w:rsidP="00790C1D">
      <w:pPr>
        <w:pStyle w:val="NormaleWeb"/>
        <w:shd w:val="clear" w:color="auto" w:fill="FFFFFF"/>
        <w:jc w:val="center"/>
        <w:rPr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</w:pPr>
      <w:r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>Palco</w:t>
      </w:r>
      <w:r w:rsidR="001A48B5"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 </w:t>
      </w:r>
      <w:proofErr w:type="gramStart"/>
      <w:r w:rsidR="001A48B5"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n.8 </w:t>
      </w:r>
      <w:r w:rsidR="0068646F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 -</w:t>
      </w:r>
      <w:proofErr w:type="gramEnd"/>
      <w:r w:rsidR="00611A87"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 3^ ordine </w:t>
      </w:r>
      <w:r w:rsidR="00FB7571"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n.2 biglietti (posti 2 – 4) </w:t>
      </w:r>
      <w:r w:rsidR="00611A87" w:rsidRPr="00696B4E">
        <w:rPr>
          <w:rStyle w:val="xcontentpasted0"/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Tot. </w:t>
      </w:r>
      <w:r w:rsidR="00611A87" w:rsidRPr="00696B4E">
        <w:rPr>
          <w:rStyle w:val="xcontentpasted0"/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  <w:t xml:space="preserve">€ </w:t>
      </w:r>
      <w:r w:rsidRPr="00696B4E">
        <w:rPr>
          <w:rStyle w:val="xcontentpasted0"/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  <w:t>1</w:t>
      </w:r>
      <w:r w:rsidR="00577E5D" w:rsidRPr="00696B4E">
        <w:rPr>
          <w:rStyle w:val="xcontentpasted0"/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  <w:t>49</w:t>
      </w:r>
      <w:r w:rsidR="00611A87" w:rsidRPr="00696B4E">
        <w:rPr>
          <w:rStyle w:val="xcontentpasted0"/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  <w:t>,00</w:t>
      </w:r>
    </w:p>
    <w:p w:rsidR="00B27B48" w:rsidRDefault="00B27B48" w:rsidP="00611A87">
      <w:pPr>
        <w:jc w:val="center"/>
        <w:rPr>
          <w:sz w:val="28"/>
          <w:szCs w:val="28"/>
        </w:rPr>
      </w:pPr>
      <w:r w:rsidRPr="00696B4E">
        <w:rPr>
          <w:sz w:val="28"/>
          <w:szCs w:val="28"/>
        </w:rPr>
        <w:t xml:space="preserve">Disponibilità di n. </w:t>
      </w:r>
      <w:r w:rsidR="0068646F">
        <w:rPr>
          <w:sz w:val="28"/>
          <w:szCs w:val="28"/>
        </w:rPr>
        <w:t>1 palco</w:t>
      </w:r>
      <w:r w:rsidRPr="00696B4E">
        <w:rPr>
          <w:sz w:val="28"/>
          <w:szCs w:val="28"/>
        </w:rPr>
        <w:t xml:space="preserve"> con possibilità di estendere richiesta</w:t>
      </w:r>
      <w:r w:rsidR="00681B9A" w:rsidRPr="00696B4E">
        <w:rPr>
          <w:sz w:val="28"/>
          <w:szCs w:val="28"/>
        </w:rPr>
        <w:t>.</w:t>
      </w:r>
    </w:p>
    <w:p w:rsidR="0068646F" w:rsidRPr="00696B4E" w:rsidRDefault="0068646F" w:rsidP="00611A87">
      <w:pPr>
        <w:jc w:val="center"/>
        <w:rPr>
          <w:sz w:val="28"/>
          <w:szCs w:val="28"/>
        </w:rPr>
      </w:pPr>
    </w:p>
    <w:p w:rsidR="005C014B" w:rsidRPr="00696B4E" w:rsidRDefault="00280D35" w:rsidP="00290236">
      <w:pPr>
        <w:tabs>
          <w:tab w:val="left" w:pos="6195"/>
        </w:tabs>
        <w:jc w:val="center"/>
        <w:rPr>
          <w:b/>
          <w:color w:val="0000FF"/>
          <w:sz w:val="30"/>
          <w:szCs w:val="30"/>
        </w:rPr>
      </w:pPr>
      <w:r w:rsidRPr="00EC7AD1">
        <w:rPr>
          <w:b/>
          <w:bCs/>
          <w:color w:val="FF0000"/>
          <w:sz w:val="30"/>
          <w:szCs w:val="30"/>
        </w:rPr>
        <w:t>Prenotazioni</w:t>
      </w:r>
      <w:r w:rsidRPr="00696B4E">
        <w:rPr>
          <w:b/>
          <w:bCs/>
          <w:color w:val="0000FF"/>
          <w:sz w:val="30"/>
          <w:szCs w:val="30"/>
        </w:rPr>
        <w:t xml:space="preserve"> </w:t>
      </w:r>
      <w:r w:rsidRPr="00696B4E">
        <w:rPr>
          <w:b/>
          <w:color w:val="0000FF"/>
          <w:sz w:val="30"/>
          <w:szCs w:val="30"/>
        </w:rPr>
        <w:t xml:space="preserve">scrivendo una e-mail a </w:t>
      </w:r>
      <w:hyperlink r:id="rId9" w:history="1">
        <w:r w:rsidRPr="00696B4E">
          <w:rPr>
            <w:rStyle w:val="Collegamentoipertestuale"/>
            <w:b/>
            <w:sz w:val="30"/>
            <w:szCs w:val="30"/>
          </w:rPr>
          <w:t>polosociale@eni.com</w:t>
        </w:r>
      </w:hyperlink>
      <w:r w:rsidRPr="00696B4E">
        <w:rPr>
          <w:b/>
          <w:color w:val="0000FF"/>
          <w:sz w:val="30"/>
          <w:szCs w:val="30"/>
        </w:rPr>
        <w:t xml:space="preserve"> </w:t>
      </w:r>
    </w:p>
    <w:p w:rsidR="00B27B48" w:rsidRPr="00696B4E" w:rsidRDefault="00B27B48" w:rsidP="00290236">
      <w:pPr>
        <w:tabs>
          <w:tab w:val="left" w:pos="6195"/>
        </w:tabs>
        <w:jc w:val="center"/>
        <w:rPr>
          <w:b/>
          <w:color w:val="0000FF"/>
          <w:sz w:val="16"/>
          <w:szCs w:val="16"/>
        </w:rPr>
      </w:pPr>
    </w:p>
    <w:p w:rsidR="005C014B" w:rsidRPr="00EC7AD1" w:rsidRDefault="00280D35" w:rsidP="00AB69E7">
      <w:pPr>
        <w:tabs>
          <w:tab w:val="left" w:pos="6195"/>
        </w:tabs>
        <w:jc w:val="center"/>
        <w:rPr>
          <w:color w:val="00B050"/>
          <w:sz w:val="36"/>
          <w:szCs w:val="36"/>
        </w:rPr>
      </w:pPr>
      <w:r w:rsidRPr="00EC7AD1">
        <w:rPr>
          <w:b/>
          <w:color w:val="0000FF"/>
          <w:sz w:val="36"/>
          <w:szCs w:val="36"/>
          <w:u w:val="single"/>
        </w:rPr>
        <w:t>a partire</w:t>
      </w:r>
      <w:r w:rsidR="00290236" w:rsidRPr="00EC7AD1">
        <w:rPr>
          <w:b/>
          <w:color w:val="0000FF"/>
          <w:sz w:val="36"/>
          <w:szCs w:val="36"/>
          <w:u w:val="single"/>
        </w:rPr>
        <w:t xml:space="preserve"> dalle </w:t>
      </w:r>
      <w:r w:rsidR="00290236" w:rsidRPr="00EC7AD1">
        <w:rPr>
          <w:b/>
          <w:color w:val="FF0000"/>
          <w:sz w:val="36"/>
          <w:szCs w:val="36"/>
          <w:u w:val="single"/>
        </w:rPr>
        <w:t xml:space="preserve">ore </w:t>
      </w:r>
      <w:r w:rsidR="005C014B" w:rsidRPr="00EC7AD1">
        <w:rPr>
          <w:b/>
          <w:color w:val="FF0000"/>
          <w:sz w:val="36"/>
          <w:szCs w:val="36"/>
          <w:u w:val="single"/>
        </w:rPr>
        <w:t>1</w:t>
      </w:r>
      <w:r w:rsidR="00790C1D" w:rsidRPr="00EC7AD1">
        <w:rPr>
          <w:b/>
          <w:color w:val="FF0000"/>
          <w:sz w:val="36"/>
          <w:szCs w:val="36"/>
          <w:u w:val="single"/>
        </w:rPr>
        <w:t>0</w:t>
      </w:r>
      <w:r w:rsidRPr="00EC7AD1">
        <w:rPr>
          <w:b/>
          <w:color w:val="FF0000"/>
          <w:sz w:val="36"/>
          <w:szCs w:val="36"/>
          <w:u w:val="single"/>
        </w:rPr>
        <w:t>,00</w:t>
      </w:r>
      <w:r w:rsidR="00A8031A" w:rsidRPr="00EC7AD1">
        <w:rPr>
          <w:b/>
          <w:color w:val="0000FF"/>
          <w:sz w:val="36"/>
          <w:szCs w:val="36"/>
        </w:rPr>
        <w:t xml:space="preserve"> </w:t>
      </w:r>
      <w:r w:rsidR="001C22F2" w:rsidRPr="00EC7AD1">
        <w:rPr>
          <w:b/>
          <w:color w:val="0000FF"/>
          <w:sz w:val="36"/>
          <w:szCs w:val="36"/>
        </w:rPr>
        <w:t>di lunedì</w:t>
      </w:r>
      <w:r w:rsidR="00790C1D" w:rsidRPr="00EC7AD1">
        <w:rPr>
          <w:b/>
          <w:color w:val="0000FF"/>
          <w:sz w:val="36"/>
          <w:szCs w:val="36"/>
        </w:rPr>
        <w:t xml:space="preserve"> </w:t>
      </w:r>
      <w:r w:rsidR="001C22F2" w:rsidRPr="00EC7AD1">
        <w:rPr>
          <w:b/>
          <w:color w:val="00B050"/>
          <w:sz w:val="36"/>
          <w:szCs w:val="36"/>
        </w:rPr>
        <w:t>9</w:t>
      </w:r>
      <w:r w:rsidR="00B27B48" w:rsidRPr="00EC7AD1">
        <w:rPr>
          <w:b/>
          <w:color w:val="00B050"/>
          <w:sz w:val="36"/>
          <w:szCs w:val="36"/>
        </w:rPr>
        <w:t xml:space="preserve"> </w:t>
      </w:r>
      <w:r w:rsidR="001C22F2" w:rsidRPr="00EC7AD1">
        <w:rPr>
          <w:b/>
          <w:color w:val="00B050"/>
          <w:sz w:val="36"/>
          <w:szCs w:val="36"/>
        </w:rPr>
        <w:t>dicembre</w:t>
      </w:r>
      <w:r w:rsidR="00B27B48" w:rsidRPr="00EC7AD1">
        <w:rPr>
          <w:b/>
          <w:color w:val="00B050"/>
          <w:sz w:val="36"/>
          <w:szCs w:val="36"/>
        </w:rPr>
        <w:t xml:space="preserve"> 2024</w:t>
      </w:r>
      <w:r w:rsidRPr="00EC7AD1">
        <w:rPr>
          <w:color w:val="00B050"/>
          <w:sz w:val="36"/>
          <w:szCs w:val="36"/>
        </w:rPr>
        <w:t xml:space="preserve"> </w:t>
      </w:r>
    </w:p>
    <w:p w:rsidR="00B27B48" w:rsidRPr="00696B4E" w:rsidRDefault="00B27B48" w:rsidP="00AB69E7">
      <w:pPr>
        <w:tabs>
          <w:tab w:val="left" w:pos="6195"/>
        </w:tabs>
        <w:jc w:val="center"/>
        <w:rPr>
          <w:color w:val="0000FF"/>
          <w:sz w:val="30"/>
          <w:szCs w:val="30"/>
        </w:rPr>
      </w:pPr>
    </w:p>
    <w:p w:rsidR="0094081B" w:rsidRDefault="00FC676F" w:rsidP="0094081B">
      <w:pPr>
        <w:jc w:val="center"/>
        <w:rPr>
          <w:i/>
          <w:color w:val="000000"/>
          <w:sz w:val="28"/>
          <w:szCs w:val="28"/>
        </w:rPr>
      </w:pPr>
      <w:r w:rsidRPr="0094081B">
        <w:rPr>
          <w:rFonts w:eastAsia="Times New Roman" w:cs="Times New Roman"/>
          <w:b/>
          <w:i/>
          <w:sz w:val="28"/>
          <w:szCs w:val="28"/>
        </w:rPr>
        <w:t xml:space="preserve">coloro che hanno già usufruito delle precedenti assegnazioni, potranno contattarci </w:t>
      </w:r>
      <w:r w:rsidR="00A8031A" w:rsidRPr="0094081B">
        <w:rPr>
          <w:rFonts w:eastAsia="Times New Roman" w:cs="Times New Roman"/>
          <w:b/>
          <w:i/>
          <w:sz w:val="28"/>
          <w:szCs w:val="28"/>
        </w:rPr>
        <w:t>il giorno successivo</w:t>
      </w:r>
      <w:r w:rsidR="001D202A" w:rsidRPr="00696B4E">
        <w:rPr>
          <w:i/>
          <w:color w:val="000000"/>
          <w:sz w:val="28"/>
          <w:szCs w:val="28"/>
        </w:rPr>
        <w:t>.</w:t>
      </w:r>
    </w:p>
    <w:p w:rsidR="00EC7AD1" w:rsidRPr="00EC7AD1" w:rsidRDefault="00EC7AD1" w:rsidP="0094081B">
      <w:pPr>
        <w:jc w:val="center"/>
        <w:rPr>
          <w:i/>
          <w:color w:val="000000"/>
          <w:sz w:val="10"/>
          <w:szCs w:val="10"/>
        </w:rPr>
      </w:pPr>
    </w:p>
    <w:p w:rsidR="00745B8A" w:rsidRPr="00EC7AD1" w:rsidRDefault="00895447" w:rsidP="00EE6CAD">
      <w:pPr>
        <w:jc w:val="center"/>
        <w:rPr>
          <w:b/>
          <w:color w:val="000000"/>
          <w:sz w:val="36"/>
          <w:szCs w:val="36"/>
        </w:rPr>
      </w:pPr>
      <w:proofErr w:type="gramStart"/>
      <w:r w:rsidRPr="00EC7AD1">
        <w:rPr>
          <w:b/>
          <w:bCs/>
          <w:i/>
          <w:color w:val="FF0000"/>
          <w:sz w:val="36"/>
          <w:szCs w:val="36"/>
        </w:rPr>
        <w:t>E’</w:t>
      </w:r>
      <w:proofErr w:type="gramEnd"/>
      <w:r w:rsidR="00F462F9" w:rsidRPr="00EC7AD1">
        <w:rPr>
          <w:b/>
          <w:i/>
          <w:color w:val="FF0000"/>
          <w:sz w:val="36"/>
          <w:szCs w:val="36"/>
        </w:rPr>
        <w:t xml:space="preserve"> </w:t>
      </w:r>
      <w:r w:rsidRPr="00EC7AD1">
        <w:rPr>
          <w:b/>
          <w:i/>
          <w:color w:val="FF0000"/>
          <w:sz w:val="36"/>
          <w:szCs w:val="36"/>
        </w:rPr>
        <w:t>necessario essere in possesso della tessera in corso di validità</w:t>
      </w:r>
      <w:r w:rsidR="0094081B" w:rsidRPr="00EC7AD1">
        <w:rPr>
          <w:b/>
          <w:i/>
          <w:color w:val="FF0000"/>
          <w:sz w:val="36"/>
          <w:szCs w:val="36"/>
        </w:rPr>
        <w:t>.</w:t>
      </w:r>
    </w:p>
    <w:sectPr w:rsidR="00745B8A" w:rsidRPr="00EC7AD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F2" w:rsidRDefault="001C22F2" w:rsidP="00260114">
      <w:r>
        <w:separator/>
      </w:r>
    </w:p>
  </w:endnote>
  <w:endnote w:type="continuationSeparator" w:id="0">
    <w:p w:rsidR="001C22F2" w:rsidRDefault="001C22F2" w:rsidP="0026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14" w:rsidRPr="00696B4E" w:rsidRDefault="001C22F2" w:rsidP="00260114">
    <w:pPr>
      <w:pStyle w:val="Pidipagina"/>
      <w:rPr>
        <w:b/>
        <w:color w:val="0000FF"/>
        <w:sz w:val="28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5897245</wp:posOffset>
          </wp:positionH>
          <wp:positionV relativeFrom="paragraph">
            <wp:posOffset>-130810</wp:posOffset>
          </wp:positionV>
          <wp:extent cx="622300" cy="622300"/>
          <wp:effectExtent l="0" t="0" r="0" b="0"/>
          <wp:wrapSquare wrapText="bothSides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114" w:rsidRPr="00696B4E">
      <w:rPr>
        <w:b/>
        <w:color w:val="0000FF"/>
        <w:sz w:val="28"/>
        <w:szCs w:val="32"/>
      </w:rPr>
      <w:t>www.enipolosociale.com</w:t>
    </w:r>
    <w:r w:rsidR="00260114" w:rsidRPr="00696B4E">
      <w:rPr>
        <w:b/>
        <w:color w:val="0000FF"/>
        <w:sz w:val="36"/>
        <w:szCs w:val="40"/>
      </w:rPr>
      <w:t xml:space="preserve">                 </w:t>
    </w:r>
    <w:r w:rsidR="00260114" w:rsidRPr="00696B4E">
      <w:rPr>
        <w:b/>
        <w:color w:val="0000FF"/>
        <w:sz w:val="28"/>
        <w:szCs w:val="32"/>
      </w:rPr>
      <w:t>Loc</w:t>
    </w:r>
    <w:r w:rsidR="006B6AF5" w:rsidRPr="00696B4E">
      <w:rPr>
        <w:b/>
        <w:color w:val="0000FF"/>
        <w:sz w:val="28"/>
        <w:szCs w:val="32"/>
      </w:rPr>
      <w:t>.</w:t>
    </w:r>
    <w:r w:rsidR="00781AB3" w:rsidRPr="00696B4E">
      <w:rPr>
        <w:b/>
        <w:color w:val="0000FF"/>
        <w:sz w:val="28"/>
        <w:szCs w:val="32"/>
      </w:rPr>
      <w:t>2</w:t>
    </w:r>
    <w:r w:rsidR="00F7529B" w:rsidRPr="00696B4E">
      <w:rPr>
        <w:b/>
        <w:color w:val="0000FF"/>
        <w:sz w:val="28"/>
        <w:szCs w:val="32"/>
      </w:rPr>
      <w:t>36</w:t>
    </w:r>
    <w:r w:rsidR="00781AB3" w:rsidRPr="00696B4E">
      <w:rPr>
        <w:b/>
        <w:color w:val="0000FF"/>
        <w:sz w:val="28"/>
        <w:szCs w:val="32"/>
      </w:rPr>
      <w:t>_</w:t>
    </w:r>
    <w:r w:rsidR="00F462F9" w:rsidRPr="00696B4E">
      <w:rPr>
        <w:b/>
        <w:color w:val="0000FF"/>
        <w:sz w:val="28"/>
        <w:szCs w:val="32"/>
      </w:rPr>
      <w:t>24</w:t>
    </w:r>
  </w:p>
  <w:p w:rsidR="00260114" w:rsidRPr="00260114" w:rsidRDefault="00580924" w:rsidP="00580924">
    <w:pPr>
      <w:pStyle w:val="Pidipagina"/>
      <w:tabs>
        <w:tab w:val="clear" w:pos="4819"/>
        <w:tab w:val="clear" w:pos="9638"/>
        <w:tab w:val="left" w:pos="716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F2" w:rsidRDefault="001C22F2" w:rsidP="00260114">
      <w:r>
        <w:separator/>
      </w:r>
    </w:p>
  </w:footnote>
  <w:footnote w:type="continuationSeparator" w:id="0">
    <w:p w:rsidR="001C22F2" w:rsidRDefault="001C22F2" w:rsidP="0026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14" w:rsidRDefault="001C22F2" w:rsidP="00EE6B7F">
    <w:pPr>
      <w:pStyle w:val="Intestazione"/>
      <w:tabs>
        <w:tab w:val="clear" w:pos="4819"/>
        <w:tab w:val="left" w:pos="225"/>
        <w:tab w:val="left" w:pos="7530"/>
      </w:tabs>
    </w:pPr>
    <w:r>
      <w:rPr>
        <w:noProof/>
      </w:rPr>
      <w:drawing>
        <wp:inline distT="0" distB="0" distL="0" distR="0">
          <wp:extent cx="1889760" cy="723900"/>
          <wp:effectExtent l="0" t="0" r="0" b="0"/>
          <wp:docPr id="2" name="Immagin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B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613D"/>
    <w:multiLevelType w:val="multilevel"/>
    <w:tmpl w:val="517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F0C71"/>
    <w:multiLevelType w:val="hybridMultilevel"/>
    <w:tmpl w:val="0D969BF2"/>
    <w:lvl w:ilvl="0" w:tplc="F8FC677C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1AED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2C0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0C250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8065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AB8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8EBB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804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2EA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8C1DA5"/>
    <w:multiLevelType w:val="multilevel"/>
    <w:tmpl w:val="085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20AC1"/>
    <w:multiLevelType w:val="hybridMultilevel"/>
    <w:tmpl w:val="622CB40E"/>
    <w:lvl w:ilvl="0" w:tplc="2D987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7515AB2"/>
    <w:multiLevelType w:val="hybridMultilevel"/>
    <w:tmpl w:val="F962F224"/>
    <w:lvl w:ilvl="0" w:tplc="D3E48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896C4A"/>
    <w:multiLevelType w:val="multilevel"/>
    <w:tmpl w:val="3750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F2"/>
    <w:rsid w:val="00003312"/>
    <w:rsid w:val="00014FC0"/>
    <w:rsid w:val="000A19B4"/>
    <w:rsid w:val="00110688"/>
    <w:rsid w:val="001459F3"/>
    <w:rsid w:val="00155200"/>
    <w:rsid w:val="0016073A"/>
    <w:rsid w:val="00163720"/>
    <w:rsid w:val="001A48B5"/>
    <w:rsid w:val="001B5928"/>
    <w:rsid w:val="001C22F2"/>
    <w:rsid w:val="001D202A"/>
    <w:rsid w:val="00237C58"/>
    <w:rsid w:val="00257A27"/>
    <w:rsid w:val="00260114"/>
    <w:rsid w:val="002658DA"/>
    <w:rsid w:val="00280D35"/>
    <w:rsid w:val="00283408"/>
    <w:rsid w:val="00290236"/>
    <w:rsid w:val="002B616C"/>
    <w:rsid w:val="002D210B"/>
    <w:rsid w:val="002F6CDA"/>
    <w:rsid w:val="003324B4"/>
    <w:rsid w:val="00365BF2"/>
    <w:rsid w:val="00371A17"/>
    <w:rsid w:val="00390F3E"/>
    <w:rsid w:val="003B4625"/>
    <w:rsid w:val="003E51F8"/>
    <w:rsid w:val="00401BBA"/>
    <w:rsid w:val="0041259C"/>
    <w:rsid w:val="00414103"/>
    <w:rsid w:val="004478B5"/>
    <w:rsid w:val="00474789"/>
    <w:rsid w:val="0047767D"/>
    <w:rsid w:val="004849DF"/>
    <w:rsid w:val="004A3BE8"/>
    <w:rsid w:val="004B26BE"/>
    <w:rsid w:val="00502721"/>
    <w:rsid w:val="005601C8"/>
    <w:rsid w:val="00577E5D"/>
    <w:rsid w:val="00580924"/>
    <w:rsid w:val="0059493A"/>
    <w:rsid w:val="005B0357"/>
    <w:rsid w:val="005C014B"/>
    <w:rsid w:val="005C7218"/>
    <w:rsid w:val="005E5382"/>
    <w:rsid w:val="006010E5"/>
    <w:rsid w:val="00611A87"/>
    <w:rsid w:val="00634514"/>
    <w:rsid w:val="006663DF"/>
    <w:rsid w:val="006673B3"/>
    <w:rsid w:val="00681B9A"/>
    <w:rsid w:val="0068646F"/>
    <w:rsid w:val="00696B4E"/>
    <w:rsid w:val="006B1366"/>
    <w:rsid w:val="006B6AF5"/>
    <w:rsid w:val="006D68C6"/>
    <w:rsid w:val="006F720C"/>
    <w:rsid w:val="007027A7"/>
    <w:rsid w:val="00706ABB"/>
    <w:rsid w:val="00744B72"/>
    <w:rsid w:val="00745B8A"/>
    <w:rsid w:val="00781AB3"/>
    <w:rsid w:val="007868D8"/>
    <w:rsid w:val="00790C1D"/>
    <w:rsid w:val="007D6661"/>
    <w:rsid w:val="0080388B"/>
    <w:rsid w:val="00814957"/>
    <w:rsid w:val="008444EC"/>
    <w:rsid w:val="00855F5F"/>
    <w:rsid w:val="00876F69"/>
    <w:rsid w:val="00895447"/>
    <w:rsid w:val="0090032B"/>
    <w:rsid w:val="009307E7"/>
    <w:rsid w:val="0094081B"/>
    <w:rsid w:val="0097285B"/>
    <w:rsid w:val="009742CB"/>
    <w:rsid w:val="00996AF0"/>
    <w:rsid w:val="009A53EA"/>
    <w:rsid w:val="009C3E8D"/>
    <w:rsid w:val="009F1FFE"/>
    <w:rsid w:val="00A02650"/>
    <w:rsid w:val="00A0422B"/>
    <w:rsid w:val="00A319AD"/>
    <w:rsid w:val="00A36FA9"/>
    <w:rsid w:val="00A40803"/>
    <w:rsid w:val="00A51688"/>
    <w:rsid w:val="00A74417"/>
    <w:rsid w:val="00A8031A"/>
    <w:rsid w:val="00A824C4"/>
    <w:rsid w:val="00AB69E7"/>
    <w:rsid w:val="00AB6DA0"/>
    <w:rsid w:val="00AC3227"/>
    <w:rsid w:val="00B27B48"/>
    <w:rsid w:val="00B31DAA"/>
    <w:rsid w:val="00B43854"/>
    <w:rsid w:val="00B55A00"/>
    <w:rsid w:val="00B641DF"/>
    <w:rsid w:val="00B72409"/>
    <w:rsid w:val="00B9733F"/>
    <w:rsid w:val="00BA65A7"/>
    <w:rsid w:val="00C01477"/>
    <w:rsid w:val="00C048D7"/>
    <w:rsid w:val="00C16899"/>
    <w:rsid w:val="00C54B94"/>
    <w:rsid w:val="00CD062A"/>
    <w:rsid w:val="00CD7058"/>
    <w:rsid w:val="00CE28BF"/>
    <w:rsid w:val="00CF7633"/>
    <w:rsid w:val="00D31B05"/>
    <w:rsid w:val="00D368D1"/>
    <w:rsid w:val="00D86E61"/>
    <w:rsid w:val="00DF39F4"/>
    <w:rsid w:val="00E407BD"/>
    <w:rsid w:val="00EC7AD1"/>
    <w:rsid w:val="00ED092A"/>
    <w:rsid w:val="00ED0E7A"/>
    <w:rsid w:val="00ED12DD"/>
    <w:rsid w:val="00EE1526"/>
    <w:rsid w:val="00EE6B7F"/>
    <w:rsid w:val="00EE6CAD"/>
    <w:rsid w:val="00F462F9"/>
    <w:rsid w:val="00F5633C"/>
    <w:rsid w:val="00F658AB"/>
    <w:rsid w:val="00F7529B"/>
    <w:rsid w:val="00F8735F"/>
    <w:rsid w:val="00FB7571"/>
    <w:rsid w:val="00FC676F"/>
    <w:rsid w:val="00FF28F7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79F99"/>
  <w15:docId w15:val="{FC3439E6-8C9B-490B-A6EB-2C3F63A1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6ABB"/>
    <w:rPr>
      <w:rFonts w:cs="Calibr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06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3854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1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114"/>
  </w:style>
  <w:style w:type="paragraph" w:styleId="Pidipagina">
    <w:name w:val="footer"/>
    <w:basedOn w:val="Normale"/>
    <w:link w:val="PidipaginaCarattere"/>
    <w:unhideWhenUsed/>
    <w:rsid w:val="00260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114"/>
  </w:style>
  <w:style w:type="character" w:styleId="Enfasigrassetto">
    <w:name w:val="Strong"/>
    <w:uiPriority w:val="22"/>
    <w:qFormat/>
    <w:rsid w:val="00260114"/>
    <w:rPr>
      <w:b/>
    </w:rPr>
  </w:style>
  <w:style w:type="character" w:styleId="Collegamentoipertestuale">
    <w:name w:val="Hyperlink"/>
    <w:rsid w:val="00260114"/>
    <w:rPr>
      <w:color w:val="0000FF"/>
      <w:u w:val="single"/>
    </w:rPr>
  </w:style>
  <w:style w:type="paragraph" w:styleId="NormaleWeb">
    <w:name w:val="Normal (Web)"/>
    <w:basedOn w:val="Normale"/>
    <w:uiPriority w:val="99"/>
    <w:rsid w:val="002601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B9733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F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6F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4514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706ABB"/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customStyle="1" w:styleId="tinymce-placeholder">
    <w:name w:val="tinymce-placeholder"/>
    <w:basedOn w:val="Carpredefinitoparagrafo"/>
    <w:rsid w:val="00706ABB"/>
  </w:style>
  <w:style w:type="character" w:styleId="Enfasicorsivo">
    <w:name w:val="Emphasis"/>
    <w:uiPriority w:val="20"/>
    <w:qFormat/>
    <w:rsid w:val="00706ABB"/>
    <w:rPr>
      <w:i/>
      <w:iCs/>
    </w:rPr>
  </w:style>
  <w:style w:type="character" w:customStyle="1" w:styleId="Titolo2Carattere">
    <w:name w:val="Titolo 2 Carattere"/>
    <w:link w:val="Titolo2"/>
    <w:uiPriority w:val="9"/>
    <w:semiHidden/>
    <w:rsid w:val="00B43854"/>
    <w:rPr>
      <w:rFonts w:ascii="Calibri Light" w:eastAsia="Times New Roman" w:hAnsi="Calibri Light" w:cs="Times New Roman"/>
      <w:color w:val="2E74B5"/>
      <w:sz w:val="26"/>
      <w:szCs w:val="26"/>
      <w:lang w:eastAsia="it-IT"/>
    </w:rPr>
  </w:style>
  <w:style w:type="character" w:customStyle="1" w:styleId="contentpasted0">
    <w:name w:val="contentpasted0"/>
    <w:basedOn w:val="Carpredefinitoparagrafo"/>
    <w:rsid w:val="00AB69E7"/>
  </w:style>
  <w:style w:type="character" w:customStyle="1" w:styleId="xcontentpasted0">
    <w:name w:val="x_contentpasted0"/>
    <w:basedOn w:val="Carpredefinitoparagrafo"/>
    <w:rsid w:val="00AB69E7"/>
  </w:style>
  <w:style w:type="character" w:customStyle="1" w:styleId="xcontentpasted1">
    <w:name w:val="x_contentpasted1"/>
    <w:basedOn w:val="Carpredefinitoparagrafo"/>
    <w:rsid w:val="00AB69E7"/>
  </w:style>
  <w:style w:type="character" w:customStyle="1" w:styleId="xcontentpasted2">
    <w:name w:val="x_contentpasted2"/>
    <w:basedOn w:val="Carpredefinitoparagrafo"/>
    <w:rsid w:val="00AB69E7"/>
  </w:style>
  <w:style w:type="character" w:customStyle="1" w:styleId="contentpasted2">
    <w:name w:val="contentpasted2"/>
    <w:basedOn w:val="Carpredefinitoparagrafo"/>
    <w:rsid w:val="00F658AB"/>
  </w:style>
  <w:style w:type="paragraph" w:customStyle="1" w:styleId="xxmsonormal">
    <w:name w:val="x_xmsonormal"/>
    <w:basedOn w:val="Normale"/>
    <w:rsid w:val="00A02650"/>
    <w:rPr>
      <w:rFonts w:ascii="Times New Roman" w:hAnsi="Times New Roman" w:cs="Times New Roman"/>
      <w:sz w:val="24"/>
      <w:szCs w:val="24"/>
    </w:rPr>
  </w:style>
  <w:style w:type="character" w:customStyle="1" w:styleId="xxcontentpasted4">
    <w:name w:val="x_xcontentpasted4"/>
    <w:basedOn w:val="Carpredefinitoparagrafo"/>
    <w:rsid w:val="00A02650"/>
  </w:style>
  <w:style w:type="paragraph" w:styleId="Corpotesto">
    <w:name w:val="Body Text"/>
    <w:basedOn w:val="Normale"/>
    <w:link w:val="CorpotestoCarattere"/>
    <w:uiPriority w:val="1"/>
    <w:qFormat/>
    <w:rsid w:val="001A48B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rpotestoCarattere">
    <w:name w:val="Corpo testo Carattere"/>
    <w:link w:val="Corpotesto"/>
    <w:uiPriority w:val="1"/>
    <w:rsid w:val="001A48B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osociale@en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CANDINE\2024\Loc.236_24%20Teatro%20alla%20Scala%20La%20Forza%20del%20destino%20assegn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5B24-D406-4B7F-A5E0-835A766B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Loc.236_24 Teatro alla Scala La Forza del destino assegnazione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1133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mailto:polosociale@eni.com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POLI MYRIAM</dc:creator>
  <cp:keywords/>
  <cp:lastModifiedBy>LUSUARGHI KATYA</cp:lastModifiedBy>
  <cp:revision>2</cp:revision>
  <cp:lastPrinted>2024-11-26T08:39:00Z</cp:lastPrinted>
  <dcterms:created xsi:type="dcterms:W3CDTF">2024-12-03T10:10:00Z</dcterms:created>
  <dcterms:modified xsi:type="dcterms:W3CDTF">2024-12-05T10:17:00Z</dcterms:modified>
</cp:coreProperties>
</file>